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165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0075-01-2025-0002233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привлечении к административной ответственности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Боршакаева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ч.1 ст.12.8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Боршакаева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4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автодороге </w:t>
      </w:r>
      <w:r>
        <w:rPr>
          <w:rStyle w:val="cat-UserDefinedgrp-45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 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регистрационный знак </w:t>
      </w:r>
      <w:r>
        <w:rPr>
          <w:rStyle w:val="cat-UserDefinedgrp-46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такие действия не содержат уголовно наказуемого деяния, чем нарушил </w:t>
      </w:r>
      <w:r>
        <w:rPr>
          <w:rFonts w:ascii="Times New Roman" w:eastAsia="Times New Roman" w:hAnsi="Times New Roman" w:cs="Times New Roman"/>
          <w:sz w:val="28"/>
          <w:szCs w:val="28"/>
        </w:rPr>
        <w:t>п.2.7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не признал, пояснил, что двигался на транспортном средстве в соседнее село, сотрудники полиции остановили, прошел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, выпил только пару глотков, был трезвый, был уставший.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вонарушении </w:t>
      </w:r>
      <w:r>
        <w:rPr>
          <w:rStyle w:val="cat-UserDefinedgrp-47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имеется пояснения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«выпил водку на свадьбе и ехал за рулем на машине домой, с протоколом 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Style w:val="cat-UserDefinedgrp-48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управления транспортным средством;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</w:t>
      </w:r>
      <w:r>
        <w:rPr>
          <w:rStyle w:val="cat-UserDefinedgrp-49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г., в котором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показания прибора </w:t>
      </w:r>
      <w:r>
        <w:rPr>
          <w:rStyle w:val="cat-UserDefinedgrp-50rplc-4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 наличии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количестве </w:t>
      </w:r>
      <w:r>
        <w:rPr>
          <w:rStyle w:val="cat-UserDefinedgrp-51rplc-4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также бумажным носителем с записью результатов исследования выдыхаемого воздуха. По результатам освидетельствования установлено состояние алкогольного опьянения, с 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 и указал о согласии с результатом освидетельствования;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лом задержания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4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группы </w:t>
      </w:r>
      <w:r>
        <w:rPr>
          <w:rStyle w:val="cat-UserDefinedgrp-53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</w:t>
      </w:r>
      <w:r>
        <w:rPr>
          <w:rStyle w:val="cat-UserDefinedgrp-54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диске, просмотренная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Представленные доказательства судья признает допустимыми, собранными с соблюдением требований законодательства.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доказательства в их совокупности,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ч.1 ст.12.8 КоАП РФ -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правонарушителя, основываясь на принципах справедливости и соразмерности, полагает необ</w:t>
      </w:r>
      <w:r>
        <w:rPr>
          <w:rFonts w:ascii="Times New Roman" w:eastAsia="Times New Roman" w:hAnsi="Times New Roman" w:cs="Times New Roman"/>
          <w:sz w:val="28"/>
          <w:szCs w:val="28"/>
        </w:rPr>
        <w:t>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им новых противоправных деяний.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ч.1 ст.12.8, ст.ст.29.9-29.11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шакаева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5rplc-5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ст.12.8 КоАП РФ, и назначить наказание в виде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истративного 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срок полтора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сдать 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8"/>
          <w:szCs w:val="28"/>
        </w:rPr>
        <w:t>УФК по РД (МВД по Республике Дагестан), ИНН 0541018037, КПП 057201001, р/с 03100643000000010300, банк получателя ГРКЦ НБ РД Банка России, КБК 18811601123010001140, БИК 018209001, ОКТМО 82640466, УИН 18810405240290000612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</w:pPr>
      <w:r>
        <w:rPr>
          <w:rStyle w:val="cat-UserDefinedgrp-56rplc-71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53961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10">
    <w:name w:val="cat-UserDefined grp-44 rplc-10"/>
    <w:basedOn w:val="DefaultParagraphFont"/>
  </w:style>
  <w:style w:type="character" w:customStyle="1" w:styleId="cat-UserDefinedgrp-14rplc-18">
    <w:name w:val="cat-UserDefined grp-14 rplc-18"/>
    <w:basedOn w:val="DefaultParagraphFont"/>
  </w:style>
  <w:style w:type="character" w:customStyle="1" w:styleId="cat-UserDefinedgrp-45rplc-23">
    <w:name w:val="cat-UserDefined grp-45 rplc-23"/>
    <w:basedOn w:val="DefaultParagraphFont"/>
  </w:style>
  <w:style w:type="character" w:customStyle="1" w:styleId="cat-UserDefinedgrp-29rplc-25">
    <w:name w:val="cat-UserDefined grp-29 rplc-25"/>
    <w:basedOn w:val="DefaultParagraphFont"/>
  </w:style>
  <w:style w:type="character" w:customStyle="1" w:styleId="cat-UserDefinedgrp-46rplc-28">
    <w:name w:val="cat-UserDefined grp-46 rplc-28"/>
    <w:basedOn w:val="DefaultParagraphFont"/>
  </w:style>
  <w:style w:type="character" w:customStyle="1" w:styleId="cat-UserDefinedgrp-47rplc-31">
    <w:name w:val="cat-UserDefined grp-47 rplc-31"/>
    <w:basedOn w:val="DefaultParagraphFont"/>
  </w:style>
  <w:style w:type="character" w:customStyle="1" w:styleId="cat-UserDefinedgrp-48rplc-35">
    <w:name w:val="cat-UserDefined grp-48 rplc-35"/>
    <w:basedOn w:val="DefaultParagraphFont"/>
  </w:style>
  <w:style w:type="character" w:customStyle="1" w:styleId="cat-UserDefinedgrp-49rplc-39">
    <w:name w:val="cat-UserDefined grp-49 rplc-39"/>
    <w:basedOn w:val="DefaultParagraphFont"/>
  </w:style>
  <w:style w:type="character" w:customStyle="1" w:styleId="cat-UserDefinedgrp-50rplc-43">
    <w:name w:val="cat-UserDefined grp-50 rplc-43"/>
    <w:basedOn w:val="DefaultParagraphFont"/>
  </w:style>
  <w:style w:type="character" w:customStyle="1" w:styleId="cat-UserDefinedgrp-51rplc-44">
    <w:name w:val="cat-UserDefined grp-51 rplc-44"/>
    <w:basedOn w:val="DefaultParagraphFont"/>
  </w:style>
  <w:style w:type="character" w:customStyle="1" w:styleId="cat-UserDefinedgrp-52rplc-46">
    <w:name w:val="cat-UserDefined grp-52 rplc-46"/>
    <w:basedOn w:val="DefaultParagraphFont"/>
  </w:style>
  <w:style w:type="character" w:customStyle="1" w:styleId="cat-UserDefinedgrp-53rplc-49">
    <w:name w:val="cat-UserDefined grp-53 rplc-49"/>
    <w:basedOn w:val="DefaultParagraphFont"/>
  </w:style>
  <w:style w:type="character" w:customStyle="1" w:styleId="cat-UserDefinedgrp-54rplc-51">
    <w:name w:val="cat-UserDefined grp-54 rplc-51"/>
    <w:basedOn w:val="DefaultParagraphFont"/>
  </w:style>
  <w:style w:type="character" w:customStyle="1" w:styleId="cat-UserDefinedgrp-55rplc-58">
    <w:name w:val="cat-UserDefined grp-55 rplc-58"/>
    <w:basedOn w:val="DefaultParagraphFont"/>
  </w:style>
  <w:style w:type="character" w:customStyle="1" w:styleId="cat-UserDefinedgrp-56rplc-71">
    <w:name w:val="cat-UserDefined grp-56 rplc-71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1D50C-C300-467A-B4DD-D636388B493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